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39" w:rsidRDefault="005717B2">
      <w:pPr>
        <w:spacing w:before="42"/>
        <w:ind w:left="1090" w:right="1732"/>
        <w:jc w:val="center"/>
        <w:rPr>
          <w:b/>
          <w:sz w:val="32"/>
        </w:rPr>
      </w:pPr>
      <w:r>
        <w:rPr>
          <w:b/>
          <w:sz w:val="32"/>
        </w:rPr>
        <w:t>COMUNICADO INSTITUCIONAL</w:t>
      </w:r>
    </w:p>
    <w:p w:rsidR="009B1C39" w:rsidRDefault="009B1C39">
      <w:pPr>
        <w:pStyle w:val="Textoindependiente"/>
        <w:spacing w:before="6"/>
        <w:rPr>
          <w:b/>
          <w:sz w:val="37"/>
        </w:rPr>
      </w:pPr>
    </w:p>
    <w:p w:rsidR="009B1C39" w:rsidRDefault="005717B2">
      <w:pPr>
        <w:spacing w:line="259" w:lineRule="auto"/>
        <w:ind w:left="2709" w:right="751" w:hanging="1745"/>
        <w:jc w:val="right"/>
        <w:rPr>
          <w:i/>
          <w:sz w:val="24"/>
        </w:rPr>
      </w:pPr>
      <w:r>
        <w:rPr>
          <w:i/>
          <w:color w:val="444444"/>
          <w:sz w:val="24"/>
        </w:rPr>
        <w:t>“Un hogar será fuerte cuando esté sostenido por estas</w:t>
      </w:r>
      <w:r>
        <w:rPr>
          <w:i/>
          <w:color w:val="444444"/>
          <w:spacing w:val="-25"/>
          <w:sz w:val="24"/>
        </w:rPr>
        <w:t xml:space="preserve"> </w:t>
      </w:r>
      <w:r>
        <w:rPr>
          <w:i/>
          <w:color w:val="444444"/>
          <w:sz w:val="24"/>
        </w:rPr>
        <w:t>cuatro</w:t>
      </w:r>
      <w:r>
        <w:rPr>
          <w:i/>
          <w:color w:val="444444"/>
          <w:spacing w:val="-4"/>
          <w:sz w:val="24"/>
        </w:rPr>
        <w:t xml:space="preserve"> </w:t>
      </w:r>
      <w:r>
        <w:rPr>
          <w:i/>
          <w:color w:val="444444"/>
          <w:sz w:val="24"/>
        </w:rPr>
        <w:t>columnas: padre valiente, madre prudente, hijo obediente,</w:t>
      </w:r>
      <w:r>
        <w:rPr>
          <w:i/>
          <w:color w:val="444444"/>
          <w:spacing w:val="-28"/>
          <w:sz w:val="24"/>
        </w:rPr>
        <w:t xml:space="preserve"> </w:t>
      </w:r>
      <w:r>
        <w:rPr>
          <w:i/>
          <w:color w:val="444444"/>
          <w:sz w:val="24"/>
        </w:rPr>
        <w:t>hermano</w:t>
      </w:r>
    </w:p>
    <w:p w:rsidR="009B1C39" w:rsidRDefault="005717B2">
      <w:pPr>
        <w:spacing w:line="281" w:lineRule="exact"/>
        <w:ind w:right="749"/>
        <w:jc w:val="right"/>
        <w:rPr>
          <w:b/>
        </w:rPr>
      </w:pPr>
      <w:r>
        <w:rPr>
          <w:i/>
          <w:color w:val="444444"/>
          <w:sz w:val="24"/>
        </w:rPr>
        <w:t>complaciente”.</w:t>
      </w:r>
      <w:r>
        <w:rPr>
          <w:i/>
          <w:color w:val="444444"/>
          <w:spacing w:val="-38"/>
          <w:sz w:val="24"/>
        </w:rPr>
        <w:t xml:space="preserve"> </w:t>
      </w:r>
      <w:r>
        <w:rPr>
          <w:color w:val="444444"/>
        </w:rPr>
        <w:t>(</w:t>
      </w:r>
      <w:r>
        <w:rPr>
          <w:b/>
          <w:color w:val="444444"/>
        </w:rPr>
        <w:t>Confucio)</w:t>
      </w:r>
    </w:p>
    <w:p w:rsidR="009B1C39" w:rsidRDefault="009B1C39">
      <w:pPr>
        <w:pStyle w:val="Textoindependiente"/>
        <w:rPr>
          <w:b/>
          <w:sz w:val="28"/>
        </w:rPr>
      </w:pPr>
    </w:p>
    <w:p w:rsidR="009B1C39" w:rsidRDefault="005717B2">
      <w:pPr>
        <w:spacing w:before="245"/>
        <w:ind w:left="108"/>
        <w:jc w:val="both"/>
        <w:rPr>
          <w:b/>
          <w:sz w:val="30"/>
        </w:rPr>
      </w:pPr>
      <w:r>
        <w:rPr>
          <w:b/>
          <w:color w:val="444444"/>
          <w:sz w:val="30"/>
        </w:rPr>
        <w:t xml:space="preserve">Muy querida familia </w:t>
      </w:r>
      <w:proofErr w:type="spellStart"/>
      <w:r w:rsidR="00991586">
        <w:rPr>
          <w:b/>
          <w:color w:val="444444"/>
          <w:sz w:val="30"/>
        </w:rPr>
        <w:t>Divinista</w:t>
      </w:r>
      <w:proofErr w:type="spellEnd"/>
      <w:r>
        <w:rPr>
          <w:b/>
          <w:color w:val="444444"/>
          <w:sz w:val="30"/>
        </w:rPr>
        <w:t>:</w:t>
      </w:r>
    </w:p>
    <w:p w:rsidR="009B1C39" w:rsidRDefault="005717B2">
      <w:pPr>
        <w:pStyle w:val="Textoindependiente"/>
        <w:spacing w:before="186" w:line="300" w:lineRule="auto"/>
        <w:ind w:left="108" w:right="742" w:firstLine="1440"/>
        <w:jc w:val="both"/>
      </w:pPr>
      <w:r>
        <w:rPr>
          <w:color w:val="444444"/>
        </w:rPr>
        <w:t>Reciban un cordial y afectuoso saludo de todos los integrantes de la Institución Educ</w:t>
      </w:r>
      <w:r w:rsidR="00991586">
        <w:rPr>
          <w:color w:val="444444"/>
        </w:rPr>
        <w:t>ativa “DIVINA MISERICORDIA</w:t>
      </w:r>
      <w:r>
        <w:rPr>
          <w:color w:val="444444"/>
        </w:rPr>
        <w:t>”; la presente es para comunicarles que según la RVM 093 – 2020, numeral</w:t>
      </w:r>
    </w:p>
    <w:p w:rsidR="009B1C39" w:rsidRDefault="005717B2">
      <w:pPr>
        <w:spacing w:line="300" w:lineRule="auto"/>
        <w:ind w:left="108" w:right="750"/>
        <w:jc w:val="both"/>
        <w:rPr>
          <w:i/>
          <w:sz w:val="26"/>
        </w:rPr>
      </w:pPr>
      <w:r>
        <w:rPr>
          <w:color w:val="444444"/>
          <w:sz w:val="26"/>
        </w:rPr>
        <w:t>5.1.d. “</w:t>
      </w:r>
      <w:r>
        <w:rPr>
          <w:i/>
          <w:color w:val="444444"/>
          <w:sz w:val="26"/>
        </w:rPr>
        <w:t>Las instituciones educativas de educación privada adaptarán sus planes de recuperación…, tomando como referencia la RVM 160-2020 MINEDU y la resolución Vice Ministerial 090-202 MINEDU”.</w:t>
      </w:r>
    </w:p>
    <w:p w:rsidR="009B1C39" w:rsidRDefault="005717B2">
      <w:pPr>
        <w:pStyle w:val="Textoindependiente"/>
        <w:spacing w:before="187" w:line="300" w:lineRule="auto"/>
        <w:ind w:left="108" w:right="742" w:firstLine="1132"/>
        <w:jc w:val="both"/>
      </w:pPr>
      <w:r>
        <w:rPr>
          <w:color w:val="444444"/>
        </w:rPr>
        <w:t xml:space="preserve">De esta manera, todos los integrantes </w:t>
      </w:r>
      <w:r>
        <w:rPr>
          <w:color w:val="444444"/>
          <w:spacing w:val="-3"/>
        </w:rPr>
        <w:t xml:space="preserve">de </w:t>
      </w:r>
      <w:r>
        <w:rPr>
          <w:color w:val="444444"/>
        </w:rPr>
        <w:t>la comunidad educativa,</w:t>
      </w:r>
      <w:r>
        <w:rPr>
          <w:color w:val="444444"/>
          <w:spacing w:val="-17"/>
        </w:rPr>
        <w:t xml:space="preserve"> </w:t>
      </w:r>
      <w:r>
        <w:rPr>
          <w:color w:val="444444"/>
        </w:rPr>
        <w:t>asumiendo</w:t>
      </w:r>
      <w:r>
        <w:rPr>
          <w:color w:val="444444"/>
          <w:spacing w:val="-20"/>
        </w:rPr>
        <w:t xml:space="preserve"> </w:t>
      </w:r>
      <w:r>
        <w:rPr>
          <w:color w:val="444444"/>
        </w:rPr>
        <w:t>responsablemente</w:t>
      </w:r>
      <w:r>
        <w:rPr>
          <w:color w:val="444444"/>
          <w:spacing w:val="-21"/>
        </w:rPr>
        <w:t xml:space="preserve"> </w:t>
      </w:r>
      <w:r>
        <w:rPr>
          <w:color w:val="444444"/>
        </w:rPr>
        <w:t>este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compromiso,</w:t>
      </w:r>
      <w:r>
        <w:rPr>
          <w:color w:val="444444"/>
          <w:spacing w:val="-17"/>
        </w:rPr>
        <w:t xml:space="preserve"> </w:t>
      </w:r>
      <w:r>
        <w:rPr>
          <w:color w:val="444444"/>
        </w:rPr>
        <w:t>presentamos el</w:t>
      </w:r>
      <w:r>
        <w:rPr>
          <w:color w:val="444444"/>
          <w:u w:val="single" w:color="444444"/>
        </w:rPr>
        <w:t xml:space="preserve"> </w:t>
      </w:r>
      <w:r>
        <w:rPr>
          <w:b/>
          <w:i/>
          <w:color w:val="444444"/>
          <w:sz w:val="24"/>
          <w:u w:val="single" w:color="444444"/>
        </w:rPr>
        <w:t>“Plan de Recuperación de Servicio Educativo 2020”,</w:t>
      </w:r>
      <w:r>
        <w:rPr>
          <w:b/>
          <w:i/>
          <w:color w:val="444444"/>
          <w:sz w:val="24"/>
        </w:rPr>
        <w:t xml:space="preserve"> </w:t>
      </w:r>
      <w:r>
        <w:rPr>
          <w:color w:val="444444"/>
        </w:rPr>
        <w:t xml:space="preserve">el que regirá a partir del </w:t>
      </w:r>
      <w:r>
        <w:rPr>
          <w:b/>
          <w:color w:val="444444"/>
        </w:rPr>
        <w:t xml:space="preserve">04 de mayo </w:t>
      </w:r>
      <w:r>
        <w:rPr>
          <w:color w:val="444444"/>
        </w:rPr>
        <w:t xml:space="preserve">hasta </w:t>
      </w:r>
      <w:r w:rsidR="00DE68D5">
        <w:rPr>
          <w:color w:val="444444"/>
        </w:rPr>
        <w:t xml:space="preserve">22 de </w:t>
      </w:r>
      <w:r>
        <w:rPr>
          <w:color w:val="444444"/>
        </w:rPr>
        <w:t>diciembre, salvo que haya algún cambio desde el Ministerio de Educación, dicho Plan contempla un Trabajo por Ejes, los que serán trabajados por Proyectos y conti</w:t>
      </w:r>
      <w:r w:rsidR="00DE68D5">
        <w:rPr>
          <w:color w:val="444444"/>
        </w:rPr>
        <w:t xml:space="preserve">nuamos la </w:t>
      </w:r>
      <w:proofErr w:type="spellStart"/>
      <w:r w:rsidR="00DE68D5">
        <w:rPr>
          <w:color w:val="444444"/>
        </w:rPr>
        <w:t>periodificación</w:t>
      </w:r>
      <w:proofErr w:type="spellEnd"/>
      <w:r w:rsidR="00DE68D5">
        <w:rPr>
          <w:color w:val="444444"/>
        </w:rPr>
        <w:t xml:space="preserve"> por b</w:t>
      </w:r>
      <w:r>
        <w:rPr>
          <w:color w:val="444444"/>
        </w:rPr>
        <w:t xml:space="preserve">imestres. Así mismo, se publica los </w:t>
      </w:r>
      <w:r>
        <w:rPr>
          <w:b/>
          <w:color w:val="444444"/>
        </w:rPr>
        <w:t xml:space="preserve">horarios de estudio </w:t>
      </w:r>
      <w:r w:rsidR="00DE68D5">
        <w:rPr>
          <w:color w:val="444444"/>
        </w:rPr>
        <w:t>de sus menores hijos</w:t>
      </w:r>
      <w:r>
        <w:rPr>
          <w:color w:val="444444"/>
        </w:rPr>
        <w:t xml:space="preserve"> que lo tendrán en casa, los que fueron modificados según las exigencias del Nuevo Plan </w:t>
      </w:r>
      <w:r>
        <w:rPr>
          <w:color w:val="444444"/>
          <w:spacing w:val="-3"/>
        </w:rPr>
        <w:t xml:space="preserve">de </w:t>
      </w:r>
      <w:r>
        <w:rPr>
          <w:color w:val="444444"/>
        </w:rPr>
        <w:t>Recuperación; cabe resaltar que la RVM 093, en el numeral 7.1.3. b, referido a</w:t>
      </w:r>
      <w:r>
        <w:rPr>
          <w:color w:val="444444"/>
          <w:spacing w:val="-58"/>
        </w:rPr>
        <w:t xml:space="preserve"> </w:t>
      </w:r>
      <w:r>
        <w:rPr>
          <w:color w:val="444444"/>
        </w:rPr>
        <w:t xml:space="preserve">Planificación de las actividades </w:t>
      </w:r>
      <w:r>
        <w:rPr>
          <w:color w:val="444444"/>
          <w:spacing w:val="-3"/>
        </w:rPr>
        <w:t xml:space="preserve">de </w:t>
      </w:r>
      <w:r>
        <w:rPr>
          <w:color w:val="444444"/>
        </w:rPr>
        <w:t xml:space="preserve">Aprendizaje, </w:t>
      </w:r>
      <w:r>
        <w:rPr>
          <w:i/>
          <w:color w:val="444444"/>
        </w:rPr>
        <w:t xml:space="preserve">solo está pidiendo el trabajo de la estudiante, </w:t>
      </w:r>
      <w:r>
        <w:rPr>
          <w:i/>
        </w:rPr>
        <w:t>frente a la pantalla</w:t>
      </w:r>
      <w:r>
        <w:t xml:space="preserve">, niñas de inicial y 1 y 2 de primaria, no más </w:t>
      </w:r>
      <w:r>
        <w:rPr>
          <w:spacing w:val="-3"/>
        </w:rPr>
        <w:t xml:space="preserve">de </w:t>
      </w:r>
      <w:r>
        <w:t xml:space="preserve">una hora; para niñas </w:t>
      </w:r>
      <w:r>
        <w:rPr>
          <w:spacing w:val="-3"/>
        </w:rPr>
        <w:t xml:space="preserve">de </w:t>
      </w:r>
      <w:r>
        <w:t xml:space="preserve">3º a 6º grado de primaria no </w:t>
      </w:r>
      <w:r>
        <w:rPr>
          <w:spacing w:val="2"/>
        </w:rPr>
        <w:t xml:space="preserve">más </w:t>
      </w:r>
      <w:r>
        <w:rPr>
          <w:spacing w:val="-3"/>
        </w:rPr>
        <w:t xml:space="preserve">de </w:t>
      </w:r>
      <w:r>
        <w:t xml:space="preserve">2 horas y, en secundaria, puede ser </w:t>
      </w:r>
      <w:r>
        <w:rPr>
          <w:spacing w:val="-3"/>
        </w:rPr>
        <w:t xml:space="preserve">de </w:t>
      </w:r>
      <w:r>
        <w:t xml:space="preserve">2 bloques </w:t>
      </w:r>
      <w:r>
        <w:rPr>
          <w:spacing w:val="-3"/>
        </w:rPr>
        <w:t xml:space="preserve">de </w:t>
      </w:r>
      <w:r>
        <w:t>2 horas cada</w:t>
      </w:r>
      <w:r>
        <w:rPr>
          <w:spacing w:val="-11"/>
        </w:rPr>
        <w:t xml:space="preserve"> </w:t>
      </w:r>
      <w:r>
        <w:t>uno.</w:t>
      </w:r>
    </w:p>
    <w:p w:rsidR="009B1C39" w:rsidRDefault="009B1C39">
      <w:pPr>
        <w:pStyle w:val="Textoindependiente"/>
        <w:spacing w:before="8"/>
        <w:rPr>
          <w:sz w:val="32"/>
        </w:rPr>
      </w:pPr>
    </w:p>
    <w:p w:rsidR="009B1C39" w:rsidRDefault="005717B2">
      <w:pPr>
        <w:pStyle w:val="Textoindependiente"/>
        <w:spacing w:before="1" w:line="300" w:lineRule="auto"/>
        <w:ind w:left="468" w:right="747" w:firstLine="720"/>
        <w:jc w:val="both"/>
      </w:pPr>
      <w:r>
        <w:t>Sin embargo, la Institución Educativa, considera necesario e importante realizar las clases en dos formas de comunicación: Sincrónica (Zoom) y asincrónica (Plataforma). Por ello, estamos considerando:</w:t>
      </w: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926"/>
        <w:gridCol w:w="3239"/>
        <w:gridCol w:w="2479"/>
      </w:tblGrid>
      <w:tr w:rsidR="009B1C39">
        <w:trPr>
          <w:trHeight w:val="681"/>
        </w:trPr>
        <w:tc>
          <w:tcPr>
            <w:tcW w:w="2926" w:type="dxa"/>
          </w:tcPr>
          <w:p w:rsidR="009B1C39" w:rsidRDefault="005717B2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line="305" w:lineRule="exact"/>
              <w:jc w:val="left"/>
              <w:rPr>
                <w:sz w:val="26"/>
              </w:rPr>
            </w:pPr>
            <w:r>
              <w:rPr>
                <w:color w:val="444444"/>
                <w:sz w:val="26"/>
              </w:rPr>
              <w:t>Nivel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Inicial</w:t>
            </w:r>
          </w:p>
          <w:p w:rsidR="009B1C39" w:rsidRDefault="005717B2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before="47"/>
              <w:jc w:val="left"/>
              <w:rPr>
                <w:sz w:val="26"/>
              </w:rPr>
            </w:pPr>
            <w:r>
              <w:rPr>
                <w:color w:val="444444"/>
                <w:sz w:val="26"/>
              </w:rPr>
              <w:t>Nivel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Primaria</w:t>
            </w:r>
          </w:p>
        </w:tc>
        <w:tc>
          <w:tcPr>
            <w:tcW w:w="3239" w:type="dxa"/>
          </w:tcPr>
          <w:p w:rsidR="009B1C39" w:rsidRDefault="00991586" w:rsidP="00991586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line="305" w:lineRule="exact"/>
              <w:rPr>
                <w:sz w:val="26"/>
              </w:rPr>
            </w:pPr>
            <w:r>
              <w:rPr>
                <w:b/>
                <w:color w:val="444444"/>
                <w:sz w:val="26"/>
              </w:rPr>
              <w:t xml:space="preserve"> </w:t>
            </w:r>
            <w:r w:rsidR="005717B2">
              <w:rPr>
                <w:b/>
                <w:color w:val="444444"/>
                <w:sz w:val="26"/>
              </w:rPr>
              <w:t xml:space="preserve">hora </w:t>
            </w:r>
            <w:r w:rsidR="005717B2">
              <w:rPr>
                <w:color w:val="444444"/>
                <w:sz w:val="26"/>
              </w:rPr>
              <w:t>(3, 4, 5</w:t>
            </w:r>
            <w:r w:rsidR="005717B2">
              <w:rPr>
                <w:color w:val="444444"/>
                <w:spacing w:val="-7"/>
                <w:sz w:val="26"/>
              </w:rPr>
              <w:t xml:space="preserve"> </w:t>
            </w:r>
            <w:r w:rsidR="005717B2">
              <w:rPr>
                <w:color w:val="444444"/>
                <w:sz w:val="26"/>
              </w:rPr>
              <w:t>años)</w:t>
            </w:r>
          </w:p>
          <w:p w:rsidR="009B1C39" w:rsidRDefault="005717B2">
            <w:pPr>
              <w:pStyle w:val="TableParagraph"/>
              <w:numPr>
                <w:ilvl w:val="0"/>
                <w:numId w:val="1"/>
              </w:numPr>
              <w:tabs>
                <w:tab w:val="left" w:pos="626"/>
              </w:tabs>
              <w:spacing w:before="47"/>
              <w:ind w:hanging="261"/>
              <w:rPr>
                <w:sz w:val="26"/>
              </w:rPr>
            </w:pPr>
            <w:r>
              <w:rPr>
                <w:b/>
                <w:color w:val="444444"/>
                <w:sz w:val="26"/>
              </w:rPr>
              <w:t xml:space="preserve">hora </w:t>
            </w:r>
            <w:r>
              <w:rPr>
                <w:color w:val="444444"/>
                <w:sz w:val="26"/>
              </w:rPr>
              <w:t>(1° a 6°</w:t>
            </w:r>
            <w:r>
              <w:rPr>
                <w:color w:val="444444"/>
                <w:spacing w:val="-8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sexto)</w:t>
            </w:r>
          </w:p>
        </w:tc>
        <w:tc>
          <w:tcPr>
            <w:tcW w:w="2479" w:type="dxa"/>
          </w:tcPr>
          <w:p w:rsidR="009B1C39" w:rsidRDefault="009B1C39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9B1C39">
        <w:trPr>
          <w:trHeight w:val="328"/>
        </w:trPr>
        <w:tc>
          <w:tcPr>
            <w:tcW w:w="2926" w:type="dxa"/>
          </w:tcPr>
          <w:p w:rsidR="009B1C39" w:rsidRDefault="005717B2">
            <w:pPr>
              <w:pStyle w:val="TableParagraph"/>
              <w:tabs>
                <w:tab w:val="left" w:pos="409"/>
              </w:tabs>
              <w:spacing w:before="23" w:line="285" w:lineRule="exact"/>
              <w:ind w:left="50"/>
              <w:jc w:val="left"/>
              <w:rPr>
                <w:sz w:val="26"/>
              </w:rPr>
            </w:pPr>
            <w:r>
              <w:rPr>
                <w:color w:val="444444"/>
                <w:sz w:val="26"/>
              </w:rPr>
              <w:t>-</w:t>
            </w:r>
            <w:r>
              <w:rPr>
                <w:color w:val="444444"/>
                <w:sz w:val="26"/>
              </w:rPr>
              <w:tab/>
              <w:t>Nivel</w:t>
            </w:r>
            <w:r>
              <w:rPr>
                <w:color w:val="444444"/>
                <w:spacing w:val="-1"/>
                <w:sz w:val="26"/>
              </w:rPr>
              <w:t xml:space="preserve"> </w:t>
            </w:r>
            <w:r>
              <w:rPr>
                <w:color w:val="444444"/>
                <w:sz w:val="26"/>
              </w:rPr>
              <w:t>Secundaria</w:t>
            </w:r>
          </w:p>
        </w:tc>
        <w:tc>
          <w:tcPr>
            <w:tcW w:w="3239" w:type="dxa"/>
          </w:tcPr>
          <w:p w:rsidR="009B1C39" w:rsidRDefault="00991586">
            <w:pPr>
              <w:pStyle w:val="TableParagraph"/>
              <w:spacing w:before="23" w:line="285" w:lineRule="exact"/>
              <w:ind w:left="365"/>
              <w:jc w:val="left"/>
              <w:rPr>
                <w:sz w:val="26"/>
              </w:rPr>
            </w:pPr>
            <w:r>
              <w:rPr>
                <w:b/>
                <w:color w:val="444444"/>
                <w:sz w:val="26"/>
              </w:rPr>
              <w:t>4</w:t>
            </w:r>
            <w:r w:rsidR="005717B2">
              <w:rPr>
                <w:b/>
                <w:color w:val="444444"/>
                <w:sz w:val="26"/>
              </w:rPr>
              <w:t xml:space="preserve"> hora </w:t>
            </w:r>
            <w:r w:rsidR="005717B2">
              <w:rPr>
                <w:color w:val="444444"/>
                <w:sz w:val="26"/>
              </w:rPr>
              <w:t>(1°, 2° y 3°);</w:t>
            </w:r>
            <w:r>
              <w:rPr>
                <w:color w:val="444444"/>
                <w:sz w:val="26"/>
              </w:rPr>
              <w:t>2h</w:t>
            </w:r>
          </w:p>
        </w:tc>
        <w:tc>
          <w:tcPr>
            <w:tcW w:w="2479" w:type="dxa"/>
          </w:tcPr>
          <w:p w:rsidR="009B1C39" w:rsidRDefault="00991586">
            <w:pPr>
              <w:pStyle w:val="TableParagraph"/>
              <w:spacing w:before="23" w:line="285" w:lineRule="exact"/>
              <w:ind w:left="171"/>
              <w:jc w:val="left"/>
              <w:rPr>
                <w:sz w:val="26"/>
              </w:rPr>
            </w:pPr>
            <w:r>
              <w:rPr>
                <w:color w:val="444444"/>
                <w:sz w:val="26"/>
              </w:rPr>
              <w:t>y 2</w:t>
            </w:r>
            <w:r w:rsidR="005717B2">
              <w:rPr>
                <w:color w:val="444444"/>
                <w:sz w:val="26"/>
              </w:rPr>
              <w:t xml:space="preserve"> horas (4° y 5°)</w:t>
            </w:r>
          </w:p>
        </w:tc>
      </w:tr>
    </w:tbl>
    <w:p w:rsidR="009B1C39" w:rsidRDefault="009B1C39">
      <w:pPr>
        <w:spacing w:line="285" w:lineRule="exact"/>
        <w:rPr>
          <w:sz w:val="26"/>
        </w:rPr>
        <w:sectPr w:rsidR="009B1C39">
          <w:headerReference w:type="default" r:id="rId7"/>
          <w:type w:val="continuous"/>
          <w:pgSz w:w="11910" w:h="16840"/>
          <w:pgMar w:top="1540" w:right="440" w:bottom="280" w:left="1480" w:header="600" w:footer="720" w:gutter="0"/>
          <w:cols w:space="720"/>
        </w:sectPr>
      </w:pPr>
    </w:p>
    <w:p w:rsidR="009B1C39" w:rsidRDefault="005717B2">
      <w:pPr>
        <w:pStyle w:val="Ttulo1"/>
        <w:spacing w:before="36" w:line="300" w:lineRule="auto"/>
        <w:ind w:left="108" w:right="749" w:firstLine="775"/>
        <w:jc w:val="both"/>
      </w:pPr>
      <w:r>
        <w:rPr>
          <w:color w:val="444444"/>
        </w:rPr>
        <w:lastRenderedPageBreak/>
        <w:t>Por lo que le pedimos continuar apoyando a su</w:t>
      </w:r>
      <w:r w:rsidR="00991586">
        <w:rPr>
          <w:color w:val="444444"/>
        </w:rPr>
        <w:t>s hijos</w:t>
      </w:r>
      <w:r>
        <w:rPr>
          <w:color w:val="444444"/>
        </w:rPr>
        <w:t xml:space="preserve"> en este trabajo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formación,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recordándole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su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horario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estudio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y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trabajo, que se encuentran en la página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Web</w:t>
      </w:r>
      <w:r w:rsidR="00991586">
        <w:rPr>
          <w:color w:val="444444"/>
        </w:rPr>
        <w:t xml:space="preserve"> </w:t>
      </w:r>
      <w:proofErr w:type="spellStart"/>
      <w:r w:rsidR="00991586">
        <w:rPr>
          <w:color w:val="444444"/>
        </w:rPr>
        <w:t>facebock</w:t>
      </w:r>
      <w:proofErr w:type="spellEnd"/>
      <w:r w:rsidR="00991586">
        <w:rPr>
          <w:color w:val="444444"/>
        </w:rPr>
        <w:t xml:space="preserve"> divina misericordia</w:t>
      </w:r>
      <w:r>
        <w:rPr>
          <w:color w:val="444444"/>
        </w:rPr>
        <w:t>.</w:t>
      </w:r>
    </w:p>
    <w:p w:rsidR="009B1C39" w:rsidRDefault="005717B2">
      <w:pPr>
        <w:spacing w:before="160" w:line="300" w:lineRule="auto"/>
        <w:ind w:left="464" w:right="1106" w:firstLine="1084"/>
        <w:rPr>
          <w:sz w:val="28"/>
        </w:rPr>
      </w:pPr>
      <w:r>
        <w:rPr>
          <w:color w:val="444444"/>
          <w:sz w:val="28"/>
        </w:rPr>
        <w:t xml:space="preserve">Agradecemos su compromiso con su familia y especialmente en la formación de su hija, recuerde: </w:t>
      </w:r>
      <w:r>
        <w:rPr>
          <w:i/>
          <w:color w:val="444444"/>
          <w:sz w:val="28"/>
        </w:rPr>
        <w:t>“Si tienes que hacer una lista de prioridades en tu vida, el número uno debe ser la familia</w:t>
      </w:r>
      <w:r>
        <w:rPr>
          <w:color w:val="444444"/>
          <w:sz w:val="28"/>
        </w:rPr>
        <w:t>”.</w:t>
      </w:r>
    </w:p>
    <w:p w:rsidR="009B1C39" w:rsidRDefault="00991586">
      <w:pPr>
        <w:pStyle w:val="Ttulo1"/>
        <w:spacing w:before="160" w:line="300" w:lineRule="auto"/>
        <w:ind w:left="464" w:right="810"/>
        <w:jc w:val="left"/>
      </w:pPr>
      <w:r>
        <w:rPr>
          <w:color w:val="444444"/>
        </w:rPr>
        <w:t>Que nuestro</w:t>
      </w:r>
      <w:r w:rsidR="005717B2">
        <w:rPr>
          <w:color w:val="444444"/>
        </w:rPr>
        <w:t xml:space="preserve"> </w:t>
      </w:r>
      <w:r>
        <w:rPr>
          <w:color w:val="444444"/>
        </w:rPr>
        <w:t>Señor de la Divina Misericordia</w:t>
      </w:r>
      <w:r w:rsidR="005717B2">
        <w:rPr>
          <w:color w:val="444444"/>
        </w:rPr>
        <w:t>, especialmente en este mes, interceda por cada uno de ustedes, y les acoja en su manto divino… haciendo que dicha situación que toca vivir como pueblo y familia, lo de la Pandemia del Coronavirus, pronto pase, y así, volvamos a encontrarnos y continuar con nuestra vida ordinaria. Oremos mucho los unos por los otros.</w:t>
      </w:r>
    </w:p>
    <w:p w:rsidR="009B1C39" w:rsidRDefault="009B1C39">
      <w:pPr>
        <w:pStyle w:val="Textoindependiente"/>
        <w:rPr>
          <w:sz w:val="32"/>
        </w:rPr>
      </w:pPr>
    </w:p>
    <w:p w:rsidR="009B1C39" w:rsidRDefault="009B1C39">
      <w:pPr>
        <w:pStyle w:val="Textoindependiente"/>
        <w:rPr>
          <w:sz w:val="32"/>
        </w:rPr>
      </w:pPr>
    </w:p>
    <w:p w:rsidR="009B1C39" w:rsidRDefault="009B1C39">
      <w:pPr>
        <w:pStyle w:val="Textoindependiente"/>
        <w:spacing w:before="6"/>
        <w:rPr>
          <w:sz w:val="37"/>
        </w:rPr>
      </w:pPr>
    </w:p>
    <w:p w:rsidR="009B1C39" w:rsidRDefault="005717B2">
      <w:pPr>
        <w:spacing w:before="1"/>
        <w:ind w:left="1453" w:right="1729"/>
        <w:jc w:val="center"/>
        <w:rPr>
          <w:b/>
          <w:sz w:val="28"/>
        </w:rPr>
      </w:pPr>
      <w:r>
        <w:rPr>
          <w:b/>
          <w:color w:val="444444"/>
          <w:sz w:val="28"/>
        </w:rPr>
        <w:t>Fraternalmente,</w:t>
      </w:r>
    </w:p>
    <w:p w:rsidR="009B1C39" w:rsidRDefault="005717B2">
      <w:pPr>
        <w:spacing w:before="45"/>
        <w:ind w:left="1453" w:right="1567"/>
        <w:jc w:val="center"/>
        <w:rPr>
          <w:b/>
          <w:i/>
          <w:sz w:val="24"/>
        </w:rPr>
      </w:pPr>
      <w:r>
        <w:rPr>
          <w:b/>
          <w:i/>
          <w:color w:val="444444"/>
          <w:sz w:val="24"/>
        </w:rPr>
        <w:t>H</w:t>
      </w:r>
      <w:r w:rsidR="00991586">
        <w:rPr>
          <w:b/>
          <w:i/>
          <w:color w:val="444444"/>
          <w:sz w:val="24"/>
        </w:rPr>
        <w:t>ilda Hidalgo Espino</w:t>
      </w:r>
    </w:p>
    <w:p w:rsidR="009B1C39" w:rsidRDefault="005717B2">
      <w:pPr>
        <w:pStyle w:val="Ttulo1"/>
        <w:spacing w:before="48"/>
        <w:ind w:left="1445"/>
      </w:pPr>
      <w:r>
        <w:rPr>
          <w:color w:val="444444"/>
        </w:rPr>
        <w:t>Y comunidad Educativa.</w:t>
      </w:r>
    </w:p>
    <w:p w:rsidR="009B1C39" w:rsidRDefault="009B1C39">
      <w:pPr>
        <w:sectPr w:rsidR="009B1C39">
          <w:pgSz w:w="11910" w:h="16840"/>
          <w:pgMar w:top="1540" w:right="440" w:bottom="280" w:left="1480" w:header="600" w:footer="0" w:gutter="0"/>
          <w:cols w:space="720"/>
        </w:sectPr>
      </w:pPr>
    </w:p>
    <w:p w:rsidR="009B1C39" w:rsidRDefault="005717B2">
      <w:pPr>
        <w:spacing w:before="37"/>
        <w:ind w:left="1453" w:right="1732"/>
        <w:jc w:val="center"/>
        <w:rPr>
          <w:b/>
          <w:sz w:val="28"/>
        </w:rPr>
      </w:pPr>
      <w:r>
        <w:rPr>
          <w:b/>
          <w:color w:val="444444"/>
          <w:sz w:val="36"/>
        </w:rPr>
        <w:lastRenderedPageBreak/>
        <w:t>Anexo</w:t>
      </w:r>
      <w:r>
        <w:rPr>
          <w:color w:val="444444"/>
          <w:sz w:val="28"/>
        </w:rPr>
        <w:t xml:space="preserve">: </w:t>
      </w:r>
      <w:r>
        <w:rPr>
          <w:b/>
          <w:sz w:val="28"/>
        </w:rPr>
        <w:t>Temporalización del Trabajo – Online</w:t>
      </w:r>
    </w:p>
    <w:p w:rsidR="009B1C39" w:rsidRDefault="005717B2">
      <w:pPr>
        <w:spacing w:before="313"/>
        <w:ind w:left="1092" w:right="1732"/>
        <w:jc w:val="center"/>
        <w:rPr>
          <w:b/>
          <w:sz w:val="28"/>
        </w:rPr>
      </w:pPr>
      <w:r>
        <w:rPr>
          <w:b/>
          <w:sz w:val="28"/>
        </w:rPr>
        <w:t>NIVEL INICIAL</w:t>
      </w:r>
    </w:p>
    <w:p w:rsidR="009B1C39" w:rsidRDefault="009B1C39">
      <w:pPr>
        <w:pStyle w:val="Textoindependiente"/>
        <w:spacing w:before="7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4870"/>
        <w:gridCol w:w="3481"/>
      </w:tblGrid>
      <w:tr w:rsidR="009B1C39">
        <w:trPr>
          <w:trHeight w:val="455"/>
        </w:trPr>
        <w:tc>
          <w:tcPr>
            <w:tcW w:w="971" w:type="dxa"/>
            <w:tcBorders>
              <w:bottom w:val="single" w:sz="6" w:space="0" w:color="5B9BD4"/>
              <w:right w:val="double" w:sz="1" w:space="0" w:color="FFFF00"/>
            </w:tcBorders>
            <w:shd w:val="clear" w:color="auto" w:fill="1F3863"/>
          </w:tcPr>
          <w:p w:rsidR="009B1C39" w:rsidRDefault="005717B2">
            <w:pPr>
              <w:pStyle w:val="TableParagraph"/>
              <w:spacing w:line="249" w:lineRule="exact"/>
              <w:ind w:left="107"/>
              <w:jc w:val="left"/>
              <w:rPr>
                <w:rFonts w:ascii="Cooper Black" w:hAnsi="Cooper Black"/>
                <w:b/>
              </w:rPr>
            </w:pPr>
            <w:r>
              <w:rPr>
                <w:rFonts w:ascii="Cooper Black" w:hAnsi="Cooper Black"/>
                <w:b/>
                <w:color w:val="FFFFFF"/>
              </w:rPr>
              <w:t>N°</w:t>
            </w:r>
          </w:p>
        </w:tc>
        <w:tc>
          <w:tcPr>
            <w:tcW w:w="4870" w:type="dxa"/>
            <w:tcBorders>
              <w:left w:val="double" w:sz="1" w:space="0" w:color="FFFF00"/>
              <w:bottom w:val="single" w:sz="6" w:space="0" w:color="5B9BD4"/>
              <w:right w:val="double" w:sz="1" w:space="0" w:color="FFFF00"/>
            </w:tcBorders>
            <w:shd w:val="clear" w:color="auto" w:fill="1F3863"/>
          </w:tcPr>
          <w:p w:rsidR="009B1C39" w:rsidRDefault="005717B2">
            <w:pPr>
              <w:pStyle w:val="TableParagraph"/>
              <w:spacing w:before="101"/>
              <w:ind w:left="167" w:right="166"/>
              <w:rPr>
                <w:rFonts w:ascii="Cooper Black"/>
                <w:b/>
              </w:rPr>
            </w:pPr>
            <w:r>
              <w:rPr>
                <w:rFonts w:ascii="Cooper Black"/>
                <w:b/>
                <w:color w:val="FFFFFF"/>
              </w:rPr>
              <w:t>EJE</w:t>
            </w:r>
          </w:p>
        </w:tc>
        <w:tc>
          <w:tcPr>
            <w:tcW w:w="3481" w:type="dxa"/>
            <w:tcBorders>
              <w:left w:val="double" w:sz="1" w:space="0" w:color="FFFF00"/>
              <w:bottom w:val="single" w:sz="6" w:space="0" w:color="5B9BD4"/>
              <w:right w:val="double" w:sz="1" w:space="0" w:color="FFFF00"/>
            </w:tcBorders>
            <w:shd w:val="clear" w:color="auto" w:fill="1F3863"/>
          </w:tcPr>
          <w:p w:rsidR="009B1C39" w:rsidRDefault="005717B2">
            <w:pPr>
              <w:pStyle w:val="TableParagraph"/>
              <w:spacing w:before="66"/>
              <w:ind w:left="217" w:right="212"/>
              <w:rPr>
                <w:rFonts w:ascii="Cooper Black" w:hAnsi="Cooper Black"/>
                <w:b/>
                <w:sz w:val="28"/>
              </w:rPr>
            </w:pPr>
            <w:r>
              <w:rPr>
                <w:rFonts w:ascii="Cooper Black" w:hAnsi="Cooper Black"/>
                <w:b/>
                <w:color w:val="FFFFFF"/>
                <w:sz w:val="28"/>
              </w:rPr>
              <w:t>TEMPORALIZACIÓN</w:t>
            </w:r>
          </w:p>
        </w:tc>
      </w:tr>
      <w:tr w:rsidR="009B1C39">
        <w:trPr>
          <w:trHeight w:val="531"/>
        </w:trPr>
        <w:tc>
          <w:tcPr>
            <w:tcW w:w="971" w:type="dxa"/>
            <w:tcBorders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FFFF00"/>
          </w:tcPr>
          <w:p w:rsidR="009B1C39" w:rsidRDefault="009B1C39">
            <w:pPr>
              <w:pStyle w:val="TableParagraph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870" w:type="dxa"/>
            <w:tcBorders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FFFF00"/>
          </w:tcPr>
          <w:p w:rsidR="009B1C39" w:rsidRDefault="005717B2">
            <w:pPr>
              <w:pStyle w:val="TableParagraph"/>
              <w:spacing w:before="47"/>
              <w:ind w:left="165" w:right="169"/>
              <w:rPr>
                <w:sz w:val="32"/>
              </w:rPr>
            </w:pPr>
            <w:r>
              <w:rPr>
                <w:sz w:val="32"/>
              </w:rPr>
              <w:t>Trabajo por competencias</w:t>
            </w:r>
          </w:p>
        </w:tc>
        <w:tc>
          <w:tcPr>
            <w:tcW w:w="3481" w:type="dxa"/>
            <w:tcBorders>
              <w:left w:val="single" w:sz="12" w:space="0" w:color="5B9BD4"/>
              <w:right w:val="single" w:sz="12" w:space="0" w:color="5B9BD4"/>
            </w:tcBorders>
            <w:shd w:val="clear" w:color="auto" w:fill="DEEAF6"/>
          </w:tcPr>
          <w:p w:rsidR="001026BB" w:rsidRDefault="006F7BDB">
            <w:pPr>
              <w:pStyle w:val="TableParagraph"/>
              <w:spacing w:line="326" w:lineRule="exact"/>
              <w:ind w:left="212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  <w:p w:rsidR="009B1C39" w:rsidRDefault="005717B2">
            <w:pPr>
              <w:pStyle w:val="TableParagraph"/>
              <w:spacing w:line="326" w:lineRule="exact"/>
              <w:ind w:left="212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marzo- 30 abril</w:t>
            </w:r>
          </w:p>
        </w:tc>
      </w:tr>
      <w:tr w:rsidR="009B1C39">
        <w:trPr>
          <w:trHeight w:val="540"/>
        </w:trPr>
        <w:tc>
          <w:tcPr>
            <w:tcW w:w="971" w:type="dxa"/>
            <w:tcBorders>
              <w:top w:val="single" w:sz="4" w:space="0" w:color="9CC2E4"/>
              <w:left w:val="single" w:sz="4" w:space="0" w:color="9CC2E4"/>
              <w:bottom w:val="nil"/>
              <w:right w:val="single" w:sz="12" w:space="0" w:color="5B9BD4"/>
            </w:tcBorders>
            <w:shd w:val="clear" w:color="auto" w:fill="FFFF00"/>
          </w:tcPr>
          <w:p w:rsidR="009B1C39" w:rsidRDefault="005717B2">
            <w:pPr>
              <w:pStyle w:val="TableParagraph"/>
              <w:spacing w:before="19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870" w:type="dxa"/>
            <w:tcBorders>
              <w:top w:val="single" w:sz="4" w:space="0" w:color="9CC2E4"/>
              <w:left w:val="single" w:sz="12" w:space="0" w:color="5B9BD4"/>
              <w:bottom w:val="nil"/>
              <w:right w:val="single" w:sz="12" w:space="0" w:color="5B9BD4"/>
            </w:tcBorders>
            <w:shd w:val="clear" w:color="auto" w:fill="FFFF00"/>
          </w:tcPr>
          <w:p w:rsidR="009B1C39" w:rsidRDefault="005717B2">
            <w:pPr>
              <w:pStyle w:val="TableParagraph"/>
              <w:spacing w:before="49"/>
              <w:ind w:left="167" w:right="167"/>
              <w:rPr>
                <w:sz w:val="32"/>
              </w:rPr>
            </w:pPr>
            <w:r>
              <w:rPr>
                <w:sz w:val="32"/>
              </w:rPr>
              <w:t>Bienestar emocional</w:t>
            </w:r>
          </w:p>
        </w:tc>
        <w:tc>
          <w:tcPr>
            <w:tcW w:w="3481" w:type="dxa"/>
            <w:tcBorders>
              <w:left w:val="single" w:sz="12" w:space="0" w:color="5B9BD4"/>
              <w:bottom w:val="double" w:sz="1" w:space="0" w:color="FFFF00"/>
              <w:right w:val="single" w:sz="12" w:space="0" w:color="5B9BD4"/>
            </w:tcBorders>
          </w:tcPr>
          <w:p w:rsidR="009B1C39" w:rsidRDefault="005717B2">
            <w:pPr>
              <w:pStyle w:val="TableParagraph"/>
              <w:spacing w:line="328" w:lineRule="exact"/>
              <w:ind w:left="214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04 Mayo – 26 Junio</w:t>
            </w:r>
          </w:p>
        </w:tc>
      </w:tr>
      <w:tr w:rsidR="009B1C39">
        <w:trPr>
          <w:trHeight w:val="751"/>
        </w:trPr>
        <w:tc>
          <w:tcPr>
            <w:tcW w:w="971" w:type="dxa"/>
            <w:tcBorders>
              <w:top w:val="double" w:sz="1" w:space="0" w:color="FFFF00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00AFEF"/>
          </w:tcPr>
          <w:p w:rsidR="009B1C39" w:rsidRDefault="005717B2">
            <w:pPr>
              <w:pStyle w:val="TableParagraph"/>
              <w:spacing w:before="121"/>
              <w:ind w:left="351" w:right="336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4870" w:type="dxa"/>
            <w:tcBorders>
              <w:top w:val="double" w:sz="1" w:space="0" w:color="FFFF00"/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00AFEF"/>
          </w:tcPr>
          <w:p w:rsidR="009B1C39" w:rsidRDefault="005717B2">
            <w:pPr>
              <w:pStyle w:val="TableParagraph"/>
              <w:spacing w:before="45"/>
              <w:ind w:left="266" w:right="247" w:firstLine="180"/>
              <w:jc w:val="left"/>
              <w:rPr>
                <w:sz w:val="28"/>
              </w:rPr>
            </w:pPr>
            <w:r>
              <w:rPr>
                <w:sz w:val="28"/>
              </w:rPr>
              <w:t>Convivencia y cuidado de los recursos en el contexto familiar</w:t>
            </w:r>
          </w:p>
        </w:tc>
        <w:tc>
          <w:tcPr>
            <w:tcW w:w="3481" w:type="dxa"/>
            <w:tcBorders>
              <w:top w:val="double" w:sz="1" w:space="0" w:color="FFFF00"/>
              <w:left w:val="single" w:sz="12" w:space="0" w:color="5B9BD4"/>
              <w:bottom w:val="single" w:sz="12" w:space="0" w:color="4471C4"/>
              <w:right w:val="single" w:sz="12" w:space="0" w:color="5B9BD4"/>
            </w:tcBorders>
            <w:shd w:val="clear" w:color="auto" w:fill="DEEAF6"/>
          </w:tcPr>
          <w:p w:rsidR="009B1C39" w:rsidRDefault="005717B2">
            <w:pPr>
              <w:pStyle w:val="TableParagraph"/>
              <w:spacing w:line="318" w:lineRule="exact"/>
              <w:ind w:left="217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30 junio – 28 agosto</w:t>
            </w:r>
          </w:p>
        </w:tc>
      </w:tr>
      <w:tr w:rsidR="009B1C39">
        <w:trPr>
          <w:trHeight w:val="754"/>
        </w:trPr>
        <w:tc>
          <w:tcPr>
            <w:tcW w:w="97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127"/>
              <w:ind w:left="0" w:right="297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III</w:t>
            </w:r>
          </w:p>
        </w:tc>
        <w:tc>
          <w:tcPr>
            <w:tcW w:w="4870" w:type="dxa"/>
            <w:tcBorders>
              <w:top w:val="single" w:sz="4" w:space="0" w:color="9CC2E4"/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3"/>
              <w:ind w:left="167" w:right="168"/>
              <w:rPr>
                <w:sz w:val="28"/>
              </w:rPr>
            </w:pPr>
            <w:r>
              <w:rPr>
                <w:color w:val="FFFFFF"/>
                <w:sz w:val="28"/>
              </w:rPr>
              <w:t>Cuidado de la salud en el</w:t>
            </w:r>
          </w:p>
          <w:p w:rsidR="009B1C39" w:rsidRDefault="005717B2">
            <w:pPr>
              <w:pStyle w:val="TableParagraph"/>
              <w:spacing w:before="48"/>
              <w:ind w:left="167" w:right="165"/>
              <w:rPr>
                <w:sz w:val="28"/>
              </w:rPr>
            </w:pPr>
            <w:r>
              <w:rPr>
                <w:color w:val="FFFFFF"/>
                <w:sz w:val="28"/>
              </w:rPr>
              <w:t>contexto familiar</w:t>
            </w:r>
          </w:p>
        </w:tc>
        <w:tc>
          <w:tcPr>
            <w:tcW w:w="3481" w:type="dxa"/>
            <w:tcBorders>
              <w:top w:val="single" w:sz="12" w:space="0" w:color="4471C4"/>
              <w:left w:val="single" w:sz="12" w:space="0" w:color="5B9BD4"/>
              <w:bottom w:val="single" w:sz="12" w:space="0" w:color="4471C4"/>
              <w:right w:val="single" w:sz="12" w:space="0" w:color="5B9BD4"/>
            </w:tcBorders>
          </w:tcPr>
          <w:p w:rsidR="009B1C39" w:rsidRDefault="005717B2">
            <w:pPr>
              <w:pStyle w:val="TableParagraph"/>
              <w:spacing w:line="328" w:lineRule="exact"/>
              <w:ind w:left="217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31 </w:t>
            </w:r>
            <w:proofErr w:type="spellStart"/>
            <w:r>
              <w:rPr>
                <w:b/>
                <w:sz w:val="28"/>
              </w:rPr>
              <w:t>agos</w:t>
            </w:r>
            <w:proofErr w:type="spellEnd"/>
            <w:r>
              <w:rPr>
                <w:b/>
                <w:sz w:val="28"/>
              </w:rPr>
              <w:t>. – 23 oct.</w:t>
            </w:r>
          </w:p>
        </w:tc>
      </w:tr>
      <w:tr w:rsidR="009B1C39">
        <w:trPr>
          <w:trHeight w:val="757"/>
        </w:trPr>
        <w:tc>
          <w:tcPr>
            <w:tcW w:w="97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130"/>
              <w:ind w:left="0" w:right="30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IV</w:t>
            </w:r>
          </w:p>
        </w:tc>
        <w:tc>
          <w:tcPr>
            <w:tcW w:w="4870" w:type="dxa"/>
            <w:tcBorders>
              <w:top w:val="single" w:sz="4" w:space="0" w:color="9CC2E4"/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2"/>
              <w:ind w:left="167" w:right="169"/>
              <w:rPr>
                <w:sz w:val="28"/>
              </w:rPr>
            </w:pPr>
            <w:r>
              <w:rPr>
                <w:color w:val="FFFFFF"/>
                <w:sz w:val="28"/>
              </w:rPr>
              <w:t>Ciudadanía y búsqueda del Bien</w:t>
            </w:r>
          </w:p>
          <w:p w:rsidR="009B1C39" w:rsidRDefault="005717B2">
            <w:pPr>
              <w:pStyle w:val="TableParagraph"/>
              <w:spacing w:before="48"/>
              <w:ind w:left="167" w:right="165"/>
              <w:rPr>
                <w:sz w:val="28"/>
              </w:rPr>
            </w:pPr>
            <w:r>
              <w:rPr>
                <w:color w:val="FFFFFF"/>
                <w:sz w:val="28"/>
              </w:rPr>
              <w:t>Común</w:t>
            </w:r>
          </w:p>
        </w:tc>
        <w:tc>
          <w:tcPr>
            <w:tcW w:w="3481" w:type="dxa"/>
            <w:tcBorders>
              <w:top w:val="single" w:sz="12" w:space="0" w:color="4471C4"/>
              <w:left w:val="single" w:sz="12" w:space="0" w:color="5B9BD4"/>
              <w:bottom w:val="single" w:sz="12" w:space="0" w:color="4471C4"/>
              <w:right w:val="single" w:sz="12" w:space="0" w:color="5B9BD4"/>
            </w:tcBorders>
            <w:shd w:val="clear" w:color="auto" w:fill="DEEAF6"/>
          </w:tcPr>
          <w:p w:rsidR="009B1C39" w:rsidRDefault="005717B2">
            <w:pPr>
              <w:pStyle w:val="TableParagraph"/>
              <w:spacing w:line="328" w:lineRule="exact"/>
              <w:ind w:left="217" w:right="209"/>
              <w:rPr>
                <w:b/>
                <w:sz w:val="28"/>
              </w:rPr>
            </w:pPr>
            <w:r>
              <w:rPr>
                <w:b/>
                <w:sz w:val="28"/>
              </w:rPr>
              <w:t>26 oct. – 22 dic.</w:t>
            </w:r>
          </w:p>
        </w:tc>
      </w:tr>
      <w:tr w:rsidR="009B1C39">
        <w:trPr>
          <w:trHeight w:val="685"/>
        </w:trPr>
        <w:tc>
          <w:tcPr>
            <w:tcW w:w="9322" w:type="dxa"/>
            <w:gridSpan w:val="3"/>
            <w:tcBorders>
              <w:top w:val="single" w:sz="12" w:space="0" w:color="4471C4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DE68D5">
            <w:pPr>
              <w:pStyle w:val="TableParagraph"/>
              <w:spacing w:before="91"/>
              <w:ind w:left="2428" w:right="241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CLAUSURA 22</w:t>
            </w:r>
            <w:r w:rsidR="005717B2">
              <w:rPr>
                <w:b/>
                <w:color w:val="FFFFFF"/>
                <w:sz w:val="28"/>
              </w:rPr>
              <w:t xml:space="preserve"> DE DICIEMBRE</w:t>
            </w:r>
          </w:p>
        </w:tc>
      </w:tr>
    </w:tbl>
    <w:p w:rsidR="009B1C39" w:rsidRDefault="009B1C39">
      <w:pPr>
        <w:pStyle w:val="Textoindependiente"/>
        <w:spacing w:before="3"/>
        <w:rPr>
          <w:b/>
          <w:sz w:val="43"/>
        </w:rPr>
      </w:pPr>
    </w:p>
    <w:p w:rsidR="009B1C39" w:rsidRDefault="005717B2">
      <w:pPr>
        <w:spacing w:before="1"/>
        <w:ind w:left="1086" w:right="1732"/>
        <w:jc w:val="center"/>
        <w:rPr>
          <w:b/>
          <w:sz w:val="28"/>
        </w:rPr>
      </w:pPr>
      <w:r>
        <w:rPr>
          <w:b/>
          <w:sz w:val="28"/>
        </w:rPr>
        <w:t>PRIMARIA Y SECUNDARIA</w:t>
      </w:r>
    </w:p>
    <w:p w:rsidR="009B1C39" w:rsidRDefault="009B1C39">
      <w:pPr>
        <w:pStyle w:val="Textoindependiente"/>
        <w:spacing w:before="3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525"/>
        <w:gridCol w:w="4454"/>
      </w:tblGrid>
      <w:tr w:rsidR="009B1C39">
        <w:trPr>
          <w:trHeight w:val="639"/>
        </w:trPr>
        <w:tc>
          <w:tcPr>
            <w:tcW w:w="759" w:type="dxa"/>
            <w:tcBorders>
              <w:bottom w:val="single" w:sz="6" w:space="0" w:color="5B9BD4"/>
              <w:right w:val="double" w:sz="1" w:space="0" w:color="FFFF00"/>
            </w:tcBorders>
            <w:shd w:val="clear" w:color="auto" w:fill="1F3863"/>
          </w:tcPr>
          <w:p w:rsidR="009B1C39" w:rsidRDefault="005717B2">
            <w:pPr>
              <w:pStyle w:val="TableParagraph"/>
              <w:spacing w:before="1"/>
              <w:ind w:left="187" w:right="172"/>
              <w:rPr>
                <w:rFonts w:ascii="Cooper Black" w:hAnsi="Cooper Black"/>
                <w:b/>
              </w:rPr>
            </w:pPr>
            <w:r>
              <w:rPr>
                <w:rFonts w:ascii="Cooper Black" w:hAnsi="Cooper Black"/>
                <w:b/>
                <w:color w:val="FFFFFF"/>
              </w:rPr>
              <w:t>N°</w:t>
            </w:r>
          </w:p>
        </w:tc>
        <w:tc>
          <w:tcPr>
            <w:tcW w:w="4525" w:type="dxa"/>
            <w:tcBorders>
              <w:left w:val="double" w:sz="1" w:space="0" w:color="FFFF00"/>
              <w:bottom w:val="single" w:sz="6" w:space="0" w:color="5B9BD4"/>
              <w:right w:val="double" w:sz="1" w:space="0" w:color="FFFF00"/>
            </w:tcBorders>
            <w:shd w:val="clear" w:color="auto" w:fill="1F3863"/>
          </w:tcPr>
          <w:p w:rsidR="009B1C39" w:rsidRDefault="005717B2">
            <w:pPr>
              <w:pStyle w:val="TableParagraph"/>
              <w:spacing w:before="197"/>
              <w:ind w:right="99"/>
              <w:rPr>
                <w:rFonts w:ascii="Cooper Black"/>
                <w:b/>
              </w:rPr>
            </w:pPr>
            <w:r>
              <w:rPr>
                <w:rFonts w:ascii="Cooper Black"/>
                <w:b/>
                <w:color w:val="FFFFFF"/>
              </w:rPr>
              <w:t>EJE</w:t>
            </w:r>
          </w:p>
        </w:tc>
        <w:tc>
          <w:tcPr>
            <w:tcW w:w="4454" w:type="dxa"/>
            <w:tcBorders>
              <w:left w:val="double" w:sz="1" w:space="0" w:color="FFFF00"/>
              <w:bottom w:val="single" w:sz="6" w:space="0" w:color="5B9BD4"/>
            </w:tcBorders>
            <w:shd w:val="clear" w:color="auto" w:fill="1F3863"/>
          </w:tcPr>
          <w:p w:rsidR="009B1C39" w:rsidRDefault="005717B2">
            <w:pPr>
              <w:pStyle w:val="TableParagraph"/>
              <w:spacing w:before="2" w:line="321" w:lineRule="exact"/>
              <w:ind w:left="703" w:right="708"/>
              <w:rPr>
                <w:rFonts w:ascii="Cooper Black" w:hAnsi="Cooper Black"/>
                <w:b/>
                <w:sz w:val="28"/>
              </w:rPr>
            </w:pPr>
            <w:r>
              <w:rPr>
                <w:rFonts w:ascii="Cooper Black" w:hAnsi="Cooper Black"/>
                <w:b/>
                <w:color w:val="FFFFFF"/>
                <w:sz w:val="28"/>
              </w:rPr>
              <w:t>TEMPORALIZACIÓN</w:t>
            </w:r>
          </w:p>
          <w:p w:rsidR="009B1C39" w:rsidRDefault="005717B2">
            <w:pPr>
              <w:pStyle w:val="TableParagraph"/>
              <w:spacing w:line="297" w:lineRule="exact"/>
              <w:ind w:left="703" w:right="704"/>
              <w:rPr>
                <w:rFonts w:ascii="Cooper Black" w:hAnsi="Cooper Black"/>
                <w:b/>
                <w:sz w:val="28"/>
              </w:rPr>
            </w:pPr>
            <w:r>
              <w:rPr>
                <w:rFonts w:ascii="Cooper Black" w:hAnsi="Cooper Black"/>
                <w:b/>
                <w:color w:val="FFFFFF"/>
                <w:sz w:val="28"/>
              </w:rPr>
              <w:t>Días</w:t>
            </w:r>
          </w:p>
        </w:tc>
      </w:tr>
      <w:tr w:rsidR="009B1C39">
        <w:trPr>
          <w:trHeight w:val="531"/>
        </w:trPr>
        <w:tc>
          <w:tcPr>
            <w:tcW w:w="5284" w:type="dxa"/>
            <w:gridSpan w:val="2"/>
            <w:tcBorders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FFFF00"/>
          </w:tcPr>
          <w:p w:rsidR="009B1C39" w:rsidRDefault="005717B2">
            <w:pPr>
              <w:pStyle w:val="TableParagraph"/>
              <w:spacing w:before="98"/>
              <w:ind w:left="10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Trabajo por competencias</w:t>
            </w:r>
          </w:p>
        </w:tc>
        <w:tc>
          <w:tcPr>
            <w:tcW w:w="4454" w:type="dxa"/>
            <w:tcBorders>
              <w:left w:val="single" w:sz="12" w:space="0" w:color="5B9BD4"/>
              <w:right w:val="single" w:sz="12" w:space="0" w:color="4471C4"/>
            </w:tcBorders>
            <w:shd w:val="clear" w:color="auto" w:fill="DEEAF6"/>
          </w:tcPr>
          <w:p w:rsidR="009B1C39" w:rsidRDefault="005717B2">
            <w:pPr>
              <w:pStyle w:val="TableParagraph"/>
              <w:spacing w:line="325" w:lineRule="exact"/>
              <w:ind w:left="305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06 marzo- 30 abril</w:t>
            </w:r>
          </w:p>
        </w:tc>
      </w:tr>
      <w:tr w:rsidR="009B1C39">
        <w:trPr>
          <w:trHeight w:val="650"/>
        </w:trPr>
        <w:tc>
          <w:tcPr>
            <w:tcW w:w="75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FFFF00"/>
          </w:tcPr>
          <w:p w:rsidR="009B1C39" w:rsidRDefault="005717B2">
            <w:pPr>
              <w:pStyle w:val="TableParagraph"/>
              <w:spacing w:before="75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525" w:type="dxa"/>
            <w:tcBorders>
              <w:top w:val="single" w:sz="4" w:space="0" w:color="9CC2E4"/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FFFF00"/>
          </w:tcPr>
          <w:p w:rsidR="009B1C39" w:rsidRDefault="005717B2">
            <w:pPr>
              <w:pStyle w:val="TableParagraph"/>
              <w:spacing w:line="278" w:lineRule="exact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Me conozco y valoro el bienestar</w:t>
            </w:r>
          </w:p>
          <w:p w:rsidR="009B1C39" w:rsidRDefault="005717B2">
            <w:pPr>
              <w:pStyle w:val="TableParagraph"/>
              <w:spacing w:before="43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emocional</w:t>
            </w:r>
          </w:p>
        </w:tc>
        <w:tc>
          <w:tcPr>
            <w:tcW w:w="4454" w:type="dxa"/>
            <w:tcBorders>
              <w:left w:val="single" w:sz="12" w:space="0" w:color="5B9BD4"/>
              <w:bottom w:val="single" w:sz="4" w:space="0" w:color="9CC2E4"/>
              <w:right w:val="single" w:sz="12" w:space="0" w:color="4471C4"/>
            </w:tcBorders>
          </w:tcPr>
          <w:p w:rsidR="009B1C39" w:rsidRDefault="005717B2">
            <w:pPr>
              <w:pStyle w:val="TableParagraph"/>
              <w:spacing w:line="328" w:lineRule="exact"/>
              <w:ind w:left="305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04 Mayo – 12 Junio</w:t>
            </w:r>
          </w:p>
        </w:tc>
      </w:tr>
      <w:tr w:rsidR="009B1C39">
        <w:trPr>
          <w:trHeight w:val="528"/>
        </w:trPr>
        <w:tc>
          <w:tcPr>
            <w:tcW w:w="9738" w:type="dxa"/>
            <w:gridSpan w:val="3"/>
            <w:tcBorders>
              <w:top w:val="single" w:sz="4" w:space="0" w:color="9CC2E4"/>
              <w:left w:val="single" w:sz="4" w:space="0" w:color="9CC2E4"/>
              <w:bottom w:val="double" w:sz="1" w:space="0" w:color="FFFF00"/>
              <w:right w:val="single" w:sz="12" w:space="0" w:color="4471C4"/>
            </w:tcBorders>
            <w:shd w:val="clear" w:color="auto" w:fill="FFF1CC"/>
          </w:tcPr>
          <w:p w:rsidR="009B1C39" w:rsidRDefault="00812789">
            <w:pPr>
              <w:pStyle w:val="TableParagraph"/>
              <w:spacing w:before="15"/>
              <w:ind w:left="2633" w:right="2622"/>
              <w:rPr>
                <w:b/>
                <w:sz w:val="28"/>
              </w:rPr>
            </w:pPr>
            <w:r>
              <w:rPr>
                <w:b/>
                <w:sz w:val="28"/>
              </w:rPr>
              <w:t>Fin del Primer Bi</w:t>
            </w:r>
            <w:r w:rsidR="005717B2">
              <w:rPr>
                <w:b/>
                <w:sz w:val="28"/>
              </w:rPr>
              <w:t>mestre</w:t>
            </w:r>
          </w:p>
        </w:tc>
      </w:tr>
      <w:tr w:rsidR="009B1C39">
        <w:trPr>
          <w:trHeight w:val="760"/>
        </w:trPr>
        <w:tc>
          <w:tcPr>
            <w:tcW w:w="759" w:type="dxa"/>
            <w:tcBorders>
              <w:top w:val="double" w:sz="1" w:space="0" w:color="FFFF00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00AFEF"/>
          </w:tcPr>
          <w:p w:rsidR="009B1C39" w:rsidRDefault="005717B2">
            <w:pPr>
              <w:pStyle w:val="TableParagraph"/>
              <w:spacing w:before="133"/>
              <w:ind w:left="187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4525" w:type="dxa"/>
            <w:tcBorders>
              <w:top w:val="double" w:sz="1" w:space="0" w:color="FFFF00"/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00AFEF"/>
          </w:tcPr>
          <w:p w:rsidR="009B1C39" w:rsidRDefault="005717B2">
            <w:pPr>
              <w:pStyle w:val="TableParagraph"/>
              <w:spacing w:before="5"/>
              <w:ind w:right="102"/>
              <w:rPr>
                <w:sz w:val="28"/>
              </w:rPr>
            </w:pPr>
            <w:r>
              <w:rPr>
                <w:sz w:val="28"/>
              </w:rPr>
              <w:t>Convivencia en el hogar y en la</w:t>
            </w:r>
          </w:p>
          <w:p w:rsidR="009B1C39" w:rsidRDefault="005717B2">
            <w:pPr>
              <w:pStyle w:val="TableParagraph"/>
              <w:spacing w:before="47"/>
              <w:ind w:right="97"/>
              <w:rPr>
                <w:sz w:val="28"/>
              </w:rPr>
            </w:pPr>
            <w:r>
              <w:rPr>
                <w:sz w:val="28"/>
              </w:rPr>
              <w:t>escuela</w:t>
            </w:r>
          </w:p>
        </w:tc>
        <w:tc>
          <w:tcPr>
            <w:tcW w:w="4454" w:type="dxa"/>
            <w:tcBorders>
              <w:top w:val="double" w:sz="1" w:space="0" w:color="FFFF00"/>
              <w:left w:val="single" w:sz="12" w:space="0" w:color="5B9BD4"/>
              <w:bottom w:val="single" w:sz="12" w:space="0" w:color="4471C4"/>
              <w:right w:val="single" w:sz="12" w:space="0" w:color="4471C4"/>
            </w:tcBorders>
          </w:tcPr>
          <w:p w:rsidR="009B1C39" w:rsidRDefault="005717B2">
            <w:pPr>
              <w:pStyle w:val="TableParagraph"/>
              <w:spacing w:before="1"/>
              <w:ind w:left="309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15 junio – 27 julio</w:t>
            </w:r>
          </w:p>
        </w:tc>
      </w:tr>
      <w:tr w:rsidR="009B1C39">
        <w:trPr>
          <w:trHeight w:val="672"/>
        </w:trPr>
        <w:tc>
          <w:tcPr>
            <w:tcW w:w="75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90"/>
              <w:ind w:left="187" w:right="17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III</w:t>
            </w:r>
          </w:p>
        </w:tc>
        <w:tc>
          <w:tcPr>
            <w:tcW w:w="4525" w:type="dxa"/>
            <w:tcBorders>
              <w:top w:val="single" w:sz="4" w:space="0" w:color="9CC2E4"/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95"/>
              <w:ind w:right="95"/>
              <w:rPr>
                <w:sz w:val="28"/>
              </w:rPr>
            </w:pPr>
            <w:r>
              <w:rPr>
                <w:color w:val="FFFFFF"/>
                <w:sz w:val="28"/>
              </w:rPr>
              <w:t>Cuidado de la salud</w:t>
            </w:r>
          </w:p>
        </w:tc>
        <w:tc>
          <w:tcPr>
            <w:tcW w:w="4454" w:type="dxa"/>
            <w:tcBorders>
              <w:top w:val="single" w:sz="12" w:space="0" w:color="4471C4"/>
              <w:left w:val="single" w:sz="12" w:space="0" w:color="5B9BD4"/>
              <w:bottom w:val="single" w:sz="12" w:space="0" w:color="4471C4"/>
              <w:right w:val="single" w:sz="12" w:space="0" w:color="4471C4"/>
            </w:tcBorders>
            <w:shd w:val="clear" w:color="auto" w:fill="DEEAF6"/>
          </w:tcPr>
          <w:p w:rsidR="009B1C39" w:rsidRDefault="005717B2">
            <w:pPr>
              <w:pStyle w:val="TableParagraph"/>
              <w:spacing w:line="324" w:lineRule="exact"/>
              <w:ind w:left="305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03 agosto – 11 setiembre</w:t>
            </w:r>
          </w:p>
        </w:tc>
      </w:tr>
      <w:tr w:rsidR="009B1C39">
        <w:trPr>
          <w:trHeight w:val="686"/>
        </w:trPr>
        <w:tc>
          <w:tcPr>
            <w:tcW w:w="9738" w:type="dxa"/>
            <w:gridSpan w:val="3"/>
            <w:tcBorders>
              <w:top w:val="single" w:sz="12" w:space="0" w:color="4471C4"/>
              <w:left w:val="single" w:sz="4" w:space="0" w:color="9CC2E4"/>
              <w:bottom w:val="single" w:sz="12" w:space="0" w:color="4471C4"/>
              <w:right w:val="single" w:sz="12" w:space="0" w:color="4471C4"/>
            </w:tcBorders>
            <w:shd w:val="clear" w:color="auto" w:fill="FFF1CC"/>
          </w:tcPr>
          <w:p w:rsidR="009B1C39" w:rsidRDefault="00812789">
            <w:pPr>
              <w:pStyle w:val="TableParagraph"/>
              <w:spacing w:before="105"/>
              <w:ind w:left="2630" w:right="2622"/>
              <w:rPr>
                <w:b/>
                <w:sz w:val="28"/>
              </w:rPr>
            </w:pPr>
            <w:r>
              <w:rPr>
                <w:b/>
                <w:sz w:val="28"/>
              </w:rPr>
              <w:t>Fin del segundo y tercer bimestre</w:t>
            </w:r>
          </w:p>
        </w:tc>
      </w:tr>
      <w:tr w:rsidR="009B1C39">
        <w:trPr>
          <w:trHeight w:val="691"/>
        </w:trPr>
        <w:tc>
          <w:tcPr>
            <w:tcW w:w="75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101"/>
              <w:ind w:left="187" w:right="1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IV</w:t>
            </w:r>
          </w:p>
        </w:tc>
        <w:tc>
          <w:tcPr>
            <w:tcW w:w="4525" w:type="dxa"/>
            <w:tcBorders>
              <w:top w:val="single" w:sz="4" w:space="0" w:color="9CC2E4"/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105"/>
              <w:ind w:right="101"/>
              <w:rPr>
                <w:sz w:val="28"/>
              </w:rPr>
            </w:pPr>
            <w:r>
              <w:rPr>
                <w:color w:val="FFFFFF"/>
                <w:sz w:val="28"/>
              </w:rPr>
              <w:t>Uso del tiempo libre</w:t>
            </w:r>
          </w:p>
        </w:tc>
        <w:tc>
          <w:tcPr>
            <w:tcW w:w="4454" w:type="dxa"/>
            <w:tcBorders>
              <w:top w:val="single" w:sz="12" w:space="0" w:color="4471C4"/>
              <w:left w:val="single" w:sz="12" w:space="0" w:color="5B9BD4"/>
              <w:bottom w:val="single" w:sz="12" w:space="0" w:color="4471C4"/>
              <w:right w:val="single" w:sz="12" w:space="0" w:color="4471C4"/>
            </w:tcBorders>
            <w:shd w:val="clear" w:color="auto" w:fill="DEEAF6"/>
          </w:tcPr>
          <w:p w:rsidR="009B1C39" w:rsidRDefault="005717B2" w:rsidP="00F80AC5">
            <w:pPr>
              <w:pStyle w:val="TableParagraph"/>
              <w:spacing w:before="5"/>
              <w:ind w:left="309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80AC5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setiembre - </w:t>
            </w:r>
            <w:r w:rsidR="00F80AC5">
              <w:rPr>
                <w:b/>
                <w:sz w:val="28"/>
              </w:rPr>
              <w:t>18</w:t>
            </w:r>
            <w:r>
              <w:rPr>
                <w:b/>
                <w:sz w:val="28"/>
              </w:rPr>
              <w:t xml:space="preserve"> </w:t>
            </w:r>
            <w:r w:rsidR="00F80AC5">
              <w:rPr>
                <w:b/>
                <w:sz w:val="28"/>
              </w:rPr>
              <w:t>setiembre</w:t>
            </w:r>
            <w:bookmarkStart w:id="0" w:name="_GoBack"/>
            <w:bookmarkEnd w:id="0"/>
          </w:p>
        </w:tc>
      </w:tr>
      <w:tr w:rsidR="009B1C39">
        <w:trPr>
          <w:trHeight w:val="986"/>
        </w:trPr>
        <w:tc>
          <w:tcPr>
            <w:tcW w:w="75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812789">
            <w:pPr>
              <w:pStyle w:val="TableParagraph"/>
              <w:spacing w:before="243"/>
              <w:ind w:left="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</w:t>
            </w:r>
            <w:r w:rsidR="005717B2">
              <w:rPr>
                <w:b/>
                <w:color w:val="FFFFFF"/>
                <w:sz w:val="28"/>
              </w:rPr>
              <w:t>V</w:t>
            </w:r>
          </w:p>
        </w:tc>
        <w:tc>
          <w:tcPr>
            <w:tcW w:w="4525" w:type="dxa"/>
            <w:tcBorders>
              <w:top w:val="single" w:sz="4" w:space="0" w:color="9CC2E4"/>
              <w:left w:val="single" w:sz="12" w:space="0" w:color="5B9BD4"/>
              <w:bottom w:val="single" w:sz="4" w:space="0" w:color="9CC2E4"/>
              <w:right w:val="single" w:sz="12" w:space="0" w:color="5B9BD4"/>
            </w:tcBorders>
            <w:shd w:val="clear" w:color="auto" w:fill="001F5F"/>
          </w:tcPr>
          <w:p w:rsidR="009B1C39" w:rsidRDefault="005717B2">
            <w:pPr>
              <w:pStyle w:val="TableParagraph"/>
              <w:spacing w:before="247"/>
              <w:ind w:right="96"/>
              <w:rPr>
                <w:sz w:val="28"/>
              </w:rPr>
            </w:pPr>
            <w:r>
              <w:rPr>
                <w:color w:val="FFFFFF"/>
                <w:sz w:val="28"/>
              </w:rPr>
              <w:t>Ciudadanía y Bien Común</w:t>
            </w:r>
          </w:p>
        </w:tc>
        <w:tc>
          <w:tcPr>
            <w:tcW w:w="4454" w:type="dxa"/>
            <w:tcBorders>
              <w:top w:val="single" w:sz="12" w:space="0" w:color="4471C4"/>
              <w:left w:val="single" w:sz="12" w:space="0" w:color="5B9BD4"/>
              <w:bottom w:val="single" w:sz="12" w:space="0" w:color="4471C4"/>
              <w:right w:val="single" w:sz="12" w:space="0" w:color="4471C4"/>
            </w:tcBorders>
          </w:tcPr>
          <w:p w:rsidR="009B1C39" w:rsidRDefault="005717B2">
            <w:pPr>
              <w:pStyle w:val="TableParagraph"/>
              <w:spacing w:line="328" w:lineRule="exact"/>
              <w:ind w:left="307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02 </w:t>
            </w:r>
            <w:proofErr w:type="gramStart"/>
            <w:r>
              <w:rPr>
                <w:b/>
                <w:sz w:val="28"/>
              </w:rPr>
              <w:t>Noviembre</w:t>
            </w:r>
            <w:proofErr w:type="gramEnd"/>
            <w:r>
              <w:rPr>
                <w:b/>
                <w:sz w:val="28"/>
              </w:rPr>
              <w:t xml:space="preserve"> – 22</w:t>
            </w:r>
          </w:p>
          <w:p w:rsidR="009B1C39" w:rsidRDefault="005717B2">
            <w:pPr>
              <w:pStyle w:val="TableParagraph"/>
              <w:spacing w:before="164"/>
              <w:ind w:left="309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diciembre</w:t>
            </w:r>
          </w:p>
        </w:tc>
      </w:tr>
      <w:tr w:rsidR="00854015" w:rsidTr="00034340">
        <w:trPr>
          <w:trHeight w:val="986"/>
        </w:trPr>
        <w:tc>
          <w:tcPr>
            <w:tcW w:w="75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12" w:space="0" w:color="5B9BD4"/>
            </w:tcBorders>
            <w:shd w:val="clear" w:color="auto" w:fill="FDE9D9" w:themeFill="accent6" w:themeFillTint="33"/>
          </w:tcPr>
          <w:p w:rsidR="00854015" w:rsidRDefault="00854015">
            <w:pPr>
              <w:pStyle w:val="TableParagraph"/>
              <w:spacing w:before="243"/>
              <w:ind w:left="12"/>
              <w:rPr>
                <w:b/>
                <w:color w:val="FFFFFF"/>
                <w:sz w:val="28"/>
              </w:rPr>
            </w:pPr>
          </w:p>
        </w:tc>
        <w:tc>
          <w:tcPr>
            <w:tcW w:w="8979" w:type="dxa"/>
            <w:gridSpan w:val="2"/>
            <w:tcBorders>
              <w:top w:val="single" w:sz="4" w:space="0" w:color="9CC2E4"/>
              <w:left w:val="single" w:sz="12" w:space="0" w:color="5B9BD4"/>
              <w:bottom w:val="single" w:sz="4" w:space="0" w:color="9CC2E4"/>
              <w:right w:val="single" w:sz="12" w:space="0" w:color="4471C4"/>
            </w:tcBorders>
            <w:shd w:val="clear" w:color="auto" w:fill="FDE9D9" w:themeFill="accent6" w:themeFillTint="33"/>
          </w:tcPr>
          <w:p w:rsidR="00854015" w:rsidRDefault="00854015">
            <w:pPr>
              <w:pStyle w:val="TableParagraph"/>
              <w:spacing w:line="328" w:lineRule="exact"/>
              <w:ind w:left="307" w:right="30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            </w:t>
            </w:r>
          </w:p>
          <w:p w:rsidR="006F7BDB" w:rsidRDefault="006F7BDB">
            <w:pPr>
              <w:pStyle w:val="TableParagraph"/>
              <w:spacing w:line="328" w:lineRule="exact"/>
              <w:ind w:left="307" w:right="305"/>
              <w:rPr>
                <w:color w:val="FF0000"/>
                <w:sz w:val="28"/>
              </w:rPr>
            </w:pPr>
          </w:p>
          <w:p w:rsidR="00854015" w:rsidRDefault="00854015">
            <w:pPr>
              <w:pStyle w:val="TableParagraph"/>
              <w:spacing w:line="328" w:lineRule="exact"/>
              <w:ind w:left="307" w:right="305"/>
              <w:rPr>
                <w:b/>
                <w:sz w:val="28"/>
              </w:rPr>
            </w:pPr>
            <w:r>
              <w:rPr>
                <w:color w:val="FF0000"/>
                <w:sz w:val="28"/>
              </w:rPr>
              <w:t>FIN del IV BIMESTRE</w:t>
            </w:r>
          </w:p>
        </w:tc>
      </w:tr>
      <w:tr w:rsidR="009B1C39">
        <w:trPr>
          <w:trHeight w:val="685"/>
        </w:trPr>
        <w:tc>
          <w:tcPr>
            <w:tcW w:w="9738" w:type="dxa"/>
            <w:gridSpan w:val="3"/>
            <w:tcBorders>
              <w:top w:val="single" w:sz="12" w:space="0" w:color="4471C4"/>
              <w:left w:val="single" w:sz="4" w:space="0" w:color="9CC2E4"/>
              <w:bottom w:val="single" w:sz="4" w:space="0" w:color="9CC2E4"/>
              <w:right w:val="single" w:sz="12" w:space="0" w:color="4471C4"/>
            </w:tcBorders>
            <w:shd w:val="clear" w:color="auto" w:fill="001F5F"/>
          </w:tcPr>
          <w:p w:rsidR="009B1C39" w:rsidRDefault="00DE68D5">
            <w:pPr>
              <w:pStyle w:val="TableParagraph"/>
              <w:spacing w:before="95"/>
              <w:ind w:left="2636" w:right="262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CLAUSURA 22</w:t>
            </w:r>
            <w:r w:rsidR="005717B2">
              <w:rPr>
                <w:b/>
                <w:color w:val="FFFFFF"/>
                <w:sz w:val="28"/>
              </w:rPr>
              <w:t xml:space="preserve"> DE DICIEMBRE</w:t>
            </w:r>
          </w:p>
        </w:tc>
      </w:tr>
    </w:tbl>
    <w:p w:rsidR="005717B2" w:rsidRDefault="005717B2"/>
    <w:sectPr w:rsidR="005717B2">
      <w:pgSz w:w="11910" w:h="16840"/>
      <w:pgMar w:top="1540" w:right="440" w:bottom="280" w:left="148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8A" w:rsidRDefault="00547A8A">
      <w:r>
        <w:separator/>
      </w:r>
    </w:p>
  </w:endnote>
  <w:endnote w:type="continuationSeparator" w:id="0">
    <w:p w:rsidR="00547A8A" w:rsidRDefault="0054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8A" w:rsidRDefault="00547A8A">
      <w:r>
        <w:separator/>
      </w:r>
    </w:p>
  </w:footnote>
  <w:footnote w:type="continuationSeparator" w:id="0">
    <w:p w:rsidR="00547A8A" w:rsidRDefault="0054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39" w:rsidRDefault="00CB6D4A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1969135</wp:posOffset>
              </wp:positionH>
              <wp:positionV relativeFrom="page">
                <wp:posOffset>434975</wp:posOffset>
              </wp:positionV>
              <wp:extent cx="3387090" cy="5175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09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C39" w:rsidRDefault="00991586">
                          <w:pPr>
                            <w:spacing w:before="19"/>
                            <w:ind w:left="20" w:right="-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I.E.P DIVINA MISERICORDIA – CARTAVIO</w:t>
                          </w:r>
                        </w:p>
                        <w:p w:rsidR="00991586" w:rsidRDefault="00991586">
                          <w:pPr>
                            <w:spacing w:before="19"/>
                            <w:ind w:left="20" w:right="-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CALLE GRAU# 22 - CARTAVIO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05pt;margin-top:34.25pt;width:266.7pt;height:4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" filled="f" stroked="f">
              <v:textbox inset="0,0,0,0">
                <w:txbxContent>
                  <w:p w:rsidR="009B1C39" w:rsidRDefault="00991586">
                    <w:pPr>
                      <w:spacing w:before="19"/>
                      <w:ind w:left="20" w:right="-9"/>
                      <w:rPr>
                        <w:b/>
                      </w:rPr>
                    </w:pPr>
                    <w:r>
                      <w:rPr>
                        <w:b/>
                      </w:rPr>
                      <w:t>I.E.P DIVINA MISERICORDIA – CARTAVIO</w:t>
                    </w:r>
                  </w:p>
                  <w:p w:rsidR="00991586" w:rsidRDefault="00991586">
                    <w:pPr>
                      <w:spacing w:before="19"/>
                      <w:ind w:left="20" w:right="-9"/>
                      <w:rPr>
                        <w:b/>
                      </w:rPr>
                    </w:pPr>
                    <w:r>
                      <w:rPr>
                        <w:b/>
                      </w:rPr>
                      <w:t>CALLE GRAU# 22 - CARTAVIO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1586"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393700</wp:posOffset>
          </wp:positionH>
          <wp:positionV relativeFrom="paragraph">
            <wp:posOffset>47625</wp:posOffset>
          </wp:positionV>
          <wp:extent cx="5048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v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2CE8"/>
    <w:multiLevelType w:val="hybridMultilevel"/>
    <w:tmpl w:val="65A60554"/>
    <w:lvl w:ilvl="0" w:tplc="DD3CE1FE">
      <w:start w:val="1"/>
      <w:numFmt w:val="decimal"/>
      <w:lvlText w:val="%1"/>
      <w:lvlJc w:val="left"/>
      <w:pPr>
        <w:ind w:left="625" w:hanging="260"/>
        <w:jc w:val="left"/>
      </w:pPr>
      <w:rPr>
        <w:rFonts w:ascii="Bookman Old Style" w:eastAsia="Bookman Old Style" w:hAnsi="Bookman Old Style" w:cs="Bookman Old Style"/>
        <w:color w:val="444444"/>
        <w:spacing w:val="-3"/>
        <w:w w:val="100"/>
        <w:sz w:val="26"/>
        <w:szCs w:val="26"/>
        <w:lang w:val="es-ES" w:eastAsia="es-ES" w:bidi="es-ES"/>
      </w:rPr>
    </w:lvl>
    <w:lvl w:ilvl="1" w:tplc="DA824F30">
      <w:numFmt w:val="bullet"/>
      <w:lvlText w:val="•"/>
      <w:lvlJc w:val="left"/>
      <w:pPr>
        <w:ind w:left="881" w:hanging="260"/>
      </w:pPr>
      <w:rPr>
        <w:rFonts w:hint="default"/>
        <w:lang w:val="es-ES" w:eastAsia="es-ES" w:bidi="es-ES"/>
      </w:rPr>
    </w:lvl>
    <w:lvl w:ilvl="2" w:tplc="548CE256">
      <w:numFmt w:val="bullet"/>
      <w:lvlText w:val="•"/>
      <w:lvlJc w:val="left"/>
      <w:pPr>
        <w:ind w:left="1143" w:hanging="260"/>
      </w:pPr>
      <w:rPr>
        <w:rFonts w:hint="default"/>
        <w:lang w:val="es-ES" w:eastAsia="es-ES" w:bidi="es-ES"/>
      </w:rPr>
    </w:lvl>
    <w:lvl w:ilvl="3" w:tplc="AC4ED096">
      <w:numFmt w:val="bullet"/>
      <w:lvlText w:val="•"/>
      <w:lvlJc w:val="left"/>
      <w:pPr>
        <w:ind w:left="1405" w:hanging="260"/>
      </w:pPr>
      <w:rPr>
        <w:rFonts w:hint="default"/>
        <w:lang w:val="es-ES" w:eastAsia="es-ES" w:bidi="es-ES"/>
      </w:rPr>
    </w:lvl>
    <w:lvl w:ilvl="4" w:tplc="CAA8344C">
      <w:numFmt w:val="bullet"/>
      <w:lvlText w:val="•"/>
      <w:lvlJc w:val="left"/>
      <w:pPr>
        <w:ind w:left="1667" w:hanging="260"/>
      </w:pPr>
      <w:rPr>
        <w:rFonts w:hint="default"/>
        <w:lang w:val="es-ES" w:eastAsia="es-ES" w:bidi="es-ES"/>
      </w:rPr>
    </w:lvl>
    <w:lvl w:ilvl="5" w:tplc="B3400BAC">
      <w:numFmt w:val="bullet"/>
      <w:lvlText w:val="•"/>
      <w:lvlJc w:val="left"/>
      <w:pPr>
        <w:ind w:left="1929" w:hanging="260"/>
      </w:pPr>
      <w:rPr>
        <w:rFonts w:hint="default"/>
        <w:lang w:val="es-ES" w:eastAsia="es-ES" w:bidi="es-ES"/>
      </w:rPr>
    </w:lvl>
    <w:lvl w:ilvl="6" w:tplc="0E925FFE">
      <w:numFmt w:val="bullet"/>
      <w:lvlText w:val="•"/>
      <w:lvlJc w:val="left"/>
      <w:pPr>
        <w:ind w:left="2191" w:hanging="260"/>
      </w:pPr>
      <w:rPr>
        <w:rFonts w:hint="default"/>
        <w:lang w:val="es-ES" w:eastAsia="es-ES" w:bidi="es-ES"/>
      </w:rPr>
    </w:lvl>
    <w:lvl w:ilvl="7" w:tplc="2388A172">
      <w:numFmt w:val="bullet"/>
      <w:lvlText w:val="•"/>
      <w:lvlJc w:val="left"/>
      <w:pPr>
        <w:ind w:left="2453" w:hanging="260"/>
      </w:pPr>
      <w:rPr>
        <w:rFonts w:hint="default"/>
        <w:lang w:val="es-ES" w:eastAsia="es-ES" w:bidi="es-ES"/>
      </w:rPr>
    </w:lvl>
    <w:lvl w:ilvl="8" w:tplc="32DA4902">
      <w:numFmt w:val="bullet"/>
      <w:lvlText w:val="•"/>
      <w:lvlJc w:val="left"/>
      <w:pPr>
        <w:ind w:left="2715" w:hanging="260"/>
      </w:pPr>
      <w:rPr>
        <w:rFonts w:hint="default"/>
        <w:lang w:val="es-ES" w:eastAsia="es-ES" w:bidi="es-ES"/>
      </w:rPr>
    </w:lvl>
  </w:abstractNum>
  <w:abstractNum w:abstractNumId="1" w15:restartNumberingAfterBreak="0">
    <w:nsid w:val="2D3D2FDC"/>
    <w:multiLevelType w:val="hybridMultilevel"/>
    <w:tmpl w:val="B4FE0FF4"/>
    <w:lvl w:ilvl="0" w:tplc="5DC8174A">
      <w:numFmt w:val="bullet"/>
      <w:lvlText w:val="-"/>
      <w:lvlJc w:val="left"/>
      <w:pPr>
        <w:ind w:left="409" w:hanging="360"/>
      </w:pPr>
      <w:rPr>
        <w:rFonts w:ascii="Bookman Old Style" w:eastAsia="Bookman Old Style" w:hAnsi="Bookman Old Style" w:cs="Bookman Old Style" w:hint="default"/>
        <w:color w:val="444444"/>
        <w:spacing w:val="-3"/>
        <w:w w:val="100"/>
        <w:sz w:val="26"/>
        <w:szCs w:val="26"/>
        <w:lang w:val="es-ES" w:eastAsia="es-ES" w:bidi="es-ES"/>
      </w:rPr>
    </w:lvl>
    <w:lvl w:ilvl="1" w:tplc="CF44024C">
      <w:numFmt w:val="bullet"/>
      <w:lvlText w:val="•"/>
      <w:lvlJc w:val="left"/>
      <w:pPr>
        <w:ind w:left="652" w:hanging="360"/>
      </w:pPr>
      <w:rPr>
        <w:rFonts w:hint="default"/>
        <w:lang w:val="es-ES" w:eastAsia="es-ES" w:bidi="es-ES"/>
      </w:rPr>
    </w:lvl>
    <w:lvl w:ilvl="2" w:tplc="6D3C3490">
      <w:numFmt w:val="bullet"/>
      <w:lvlText w:val="•"/>
      <w:lvlJc w:val="left"/>
      <w:pPr>
        <w:ind w:left="905" w:hanging="360"/>
      </w:pPr>
      <w:rPr>
        <w:rFonts w:hint="default"/>
        <w:lang w:val="es-ES" w:eastAsia="es-ES" w:bidi="es-ES"/>
      </w:rPr>
    </w:lvl>
    <w:lvl w:ilvl="3" w:tplc="DAD6FA72">
      <w:numFmt w:val="bullet"/>
      <w:lvlText w:val="•"/>
      <w:lvlJc w:val="left"/>
      <w:pPr>
        <w:ind w:left="1157" w:hanging="360"/>
      </w:pPr>
      <w:rPr>
        <w:rFonts w:hint="default"/>
        <w:lang w:val="es-ES" w:eastAsia="es-ES" w:bidi="es-ES"/>
      </w:rPr>
    </w:lvl>
    <w:lvl w:ilvl="4" w:tplc="8D8EF88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5" w:tplc="9FDA18BA">
      <w:numFmt w:val="bullet"/>
      <w:lvlText w:val="•"/>
      <w:lvlJc w:val="left"/>
      <w:pPr>
        <w:ind w:left="1663" w:hanging="360"/>
      </w:pPr>
      <w:rPr>
        <w:rFonts w:hint="default"/>
        <w:lang w:val="es-ES" w:eastAsia="es-ES" w:bidi="es-ES"/>
      </w:rPr>
    </w:lvl>
    <w:lvl w:ilvl="6" w:tplc="D54A1BF0">
      <w:numFmt w:val="bullet"/>
      <w:lvlText w:val="•"/>
      <w:lvlJc w:val="left"/>
      <w:pPr>
        <w:ind w:left="1915" w:hanging="360"/>
      </w:pPr>
      <w:rPr>
        <w:rFonts w:hint="default"/>
        <w:lang w:val="es-ES" w:eastAsia="es-ES" w:bidi="es-ES"/>
      </w:rPr>
    </w:lvl>
    <w:lvl w:ilvl="7" w:tplc="1C6E0304">
      <w:numFmt w:val="bullet"/>
      <w:lvlText w:val="•"/>
      <w:lvlJc w:val="left"/>
      <w:pPr>
        <w:ind w:left="2168" w:hanging="360"/>
      </w:pPr>
      <w:rPr>
        <w:rFonts w:hint="default"/>
        <w:lang w:val="es-ES" w:eastAsia="es-ES" w:bidi="es-ES"/>
      </w:rPr>
    </w:lvl>
    <w:lvl w:ilvl="8" w:tplc="2C80B390">
      <w:numFmt w:val="bullet"/>
      <w:lvlText w:val="•"/>
      <w:lvlJc w:val="left"/>
      <w:pPr>
        <w:ind w:left="2420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39"/>
    <w:rsid w:val="001026BB"/>
    <w:rsid w:val="0042215C"/>
    <w:rsid w:val="00547A8A"/>
    <w:rsid w:val="005717B2"/>
    <w:rsid w:val="006F7BDB"/>
    <w:rsid w:val="00812789"/>
    <w:rsid w:val="00854015"/>
    <w:rsid w:val="00991586"/>
    <w:rsid w:val="009B1C39"/>
    <w:rsid w:val="00CB6D4A"/>
    <w:rsid w:val="00DE68D5"/>
    <w:rsid w:val="00E75BC0"/>
    <w:rsid w:val="00E75CB5"/>
    <w:rsid w:val="00F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4C136"/>
  <w15:docId w15:val="{79C37A67-4856-4CFE-90E4-9814B35B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"/>
      <w:ind w:left="1453" w:right="1732"/>
      <w:jc w:val="center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915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1586"/>
    <w:rPr>
      <w:rFonts w:ascii="Bookman Old Style" w:eastAsia="Bookman Old Style" w:hAnsi="Bookman Old Style" w:cs="Bookman Old Styl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915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586"/>
    <w:rPr>
      <w:rFonts w:ascii="Bookman Old Style" w:eastAsia="Bookman Old Style" w:hAnsi="Bookman Old Style" w:cs="Bookman Old Styl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MARTIN</cp:lastModifiedBy>
  <cp:revision>9</cp:revision>
  <dcterms:created xsi:type="dcterms:W3CDTF">2020-05-10T04:19:00Z</dcterms:created>
  <dcterms:modified xsi:type="dcterms:W3CDTF">2020-05-11T22:23:00Z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2020-05-10T00:00:00Z</vt:filetime>
  </property>
</Properties>
</file>